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F67" w:rsidRDefault="002C5F67" w:rsidP="002C5F6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23564"/>
      </w:tblGrid>
      <w:tr w:rsidR="002C5F67">
        <w:tc>
          <w:tcPr>
            <w:tcW w:w="1200" w:type="dxa"/>
            <w:vAlign w:val="center"/>
          </w:tcPr>
          <w:p w:rsidR="002C5F67" w:rsidRDefault="002C5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/>
                <w:sz w:val="24"/>
                <w:szCs w:val="24"/>
              </w:rPr>
            </w:pPr>
          </w:p>
        </w:tc>
        <w:tc>
          <w:tcPr>
            <w:tcW w:w="23564" w:type="dxa"/>
            <w:vAlign w:val="center"/>
          </w:tcPr>
          <w:p w:rsidR="002C5F67" w:rsidRDefault="002C5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80" w:right="2356"/>
              <w:rPr>
                <w:rFonts w:ascii="Tms Rmn" w:hAnsi="Tms Rmn"/>
                <w:sz w:val="24"/>
                <w:szCs w:val="24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3564"/>
            </w:tblGrid>
            <w:tr w:rsidR="002C5F6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right="702"/>
                    <w:rPr>
                      <w:rFonts w:ascii="Helv" w:hAnsi="Helv" w:cs="Helv"/>
                      <w:b/>
                      <w:bCs/>
                      <w:color w:val="000000"/>
                    </w:rPr>
                  </w:pPr>
                  <w:proofErr w:type="gramStart"/>
                  <w:r>
                    <w:rPr>
                      <w:rFonts w:ascii="Helv" w:hAnsi="Helv" w:cs="Helv"/>
                      <w:b/>
                      <w:bCs/>
                      <w:color w:val="000000"/>
                    </w:rPr>
                    <w:t>richiesta</w:t>
                  </w:r>
                  <w:proofErr w:type="gramEnd"/>
                  <w:r>
                    <w:rPr>
                      <w:rFonts w:ascii="Helv" w:hAnsi="Helv" w:cs="Helv"/>
                      <w:b/>
                      <w:bCs/>
                      <w:color w:val="000000"/>
                    </w:rPr>
                    <w:t xml:space="preserve"> prelievo urgente fondo spese obbligatorie per capitolo 7922</w:t>
                  </w:r>
                </w:p>
              </w:tc>
            </w:tr>
          </w:tbl>
          <w:p w:rsidR="002C5F67" w:rsidRDefault="002C5F67">
            <w:pPr>
              <w:keepNext/>
              <w:keepLines/>
              <w:tabs>
                <w:tab w:val="left" w:pos="3870"/>
                <w:tab w:val="left" w:pos="3960"/>
              </w:tabs>
              <w:autoSpaceDE w:val="0"/>
              <w:autoSpaceDN w:val="0"/>
              <w:adjustRightInd w:val="0"/>
              <w:spacing w:after="0" w:line="240" w:lineRule="auto"/>
              <w:ind w:left="180" w:right="2356"/>
              <w:rPr>
                <w:rFonts w:ascii="Helv" w:hAnsi="Helv" w:cs="Helv"/>
                <w:b/>
                <w:bCs/>
                <w:color w:val="000000"/>
              </w:rPr>
            </w:pPr>
          </w:p>
          <w:tbl>
            <w:tblPr>
              <w:tblW w:w="0" w:type="auto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395"/>
              <w:gridCol w:w="480"/>
              <w:gridCol w:w="19398"/>
              <w:gridCol w:w="2111"/>
            </w:tblGrid>
            <w:tr w:rsidR="002C5F67"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" w:hAnsi="Helv" w:cs="Helv"/>
                      <w:b/>
                      <w:bCs/>
                      <w:color w:val="E26200"/>
                      <w:sz w:val="20"/>
                      <w:szCs w:val="20"/>
                    </w:rPr>
                  </w:pPr>
                  <w:r>
                    <w:rPr>
                      <w:rFonts w:ascii="Helv" w:hAnsi="Helv" w:cs="Helv"/>
                      <w:b/>
                      <w:bCs/>
                      <w:color w:val="E26200"/>
                      <w:sz w:val="20"/>
                      <w:szCs w:val="20"/>
                    </w:rPr>
                    <w:t xml:space="preserve">Mario Assi  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72"/>
                    <w:rPr>
                      <w:rFonts w:ascii="Helv" w:hAnsi="Helv" w:cs="Helv"/>
                      <w:color w:val="8F8F8F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Helv" w:hAnsi="Helv" w:cs="Helv"/>
                      <w:color w:val="8F8F8F"/>
                      <w:sz w:val="20"/>
                      <w:szCs w:val="20"/>
                    </w:rPr>
                    <w:t>per</w:t>
                  </w:r>
                  <w:proofErr w:type="gramEnd"/>
                  <w:r>
                    <w:rPr>
                      <w:rFonts w:ascii="Helv" w:hAnsi="Helv" w:cs="Helv"/>
                      <w:color w:val="8F8F8F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939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72"/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  <w:t>Patrizia Alberti, Paola Zambianchi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  <w:t>01/02/2017 11:32</w:t>
                  </w:r>
                </w:p>
              </w:tc>
            </w:tr>
          </w:tbl>
          <w:p w:rsidR="002C5F67" w:rsidRDefault="002C5F6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18"/>
                <w:szCs w:val="18"/>
              </w:rPr>
            </w:pPr>
          </w:p>
          <w:tbl>
            <w:tblPr>
              <w:tblW w:w="0" w:type="auto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1273"/>
              <w:gridCol w:w="2111"/>
            </w:tblGrid>
            <w:tr w:rsidR="002C5F67">
              <w:tc>
                <w:tcPr>
                  <w:tcW w:w="212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ind w:left="72"/>
                    <w:rPr>
                      <w:rFonts w:ascii="Helv" w:hAnsi="Helv" w:cs="Helv"/>
                      <w:color w:val="000000"/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345"/>
                    <w:gridCol w:w="20928"/>
                  </w:tblGrid>
                  <w:tr w:rsidR="002C5F67">
                    <w:tc>
                      <w:tcPr>
                        <w:tcW w:w="3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C5F67" w:rsidRDefault="002C5F67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Helv" w:hAnsi="Helv" w:cs="Helv"/>
                            <w:color w:val="8F8F8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" w:hAnsi="Helv" w:cs="Helv"/>
                            <w:color w:val="8F8F8F"/>
                            <w:sz w:val="18"/>
                            <w:szCs w:val="18"/>
                          </w:rPr>
                          <w:t>Cc:</w:t>
                        </w:r>
                      </w:p>
                    </w:tc>
                    <w:tc>
                      <w:tcPr>
                        <w:tcW w:w="209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C5F67" w:rsidRDefault="002C5F67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/>
                          <w:rPr>
                            <w:rFonts w:ascii="Helv" w:hAnsi="Helv" w:cs="Helv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" w:hAnsi="Helv" w:cs="Helv"/>
                            <w:color w:val="000000"/>
                            <w:sz w:val="18"/>
                            <w:szCs w:val="18"/>
                          </w:rPr>
                          <w:t xml:space="preserve">Giuseppe Chiappalone, Luca </w:t>
                        </w:r>
                        <w:proofErr w:type="spellStart"/>
                        <w:r>
                          <w:rPr>
                            <w:rFonts w:ascii="Helv" w:hAnsi="Helv" w:cs="Helv"/>
                            <w:color w:val="000000"/>
                            <w:sz w:val="18"/>
                            <w:szCs w:val="18"/>
                          </w:rPr>
                          <w:t>Mattiazzo</w:t>
                        </w:r>
                        <w:proofErr w:type="spellEnd"/>
                        <w:r>
                          <w:rPr>
                            <w:rFonts w:ascii="Helv" w:hAnsi="Helv" w:cs="Helv"/>
                            <w:color w:val="000000"/>
                            <w:sz w:val="18"/>
                            <w:szCs w:val="18"/>
                          </w:rPr>
                          <w:t>, Giovanni Giannone</w:t>
                        </w:r>
                      </w:p>
                    </w:tc>
                  </w:tr>
                </w:tbl>
                <w:p w:rsidR="002C5F67" w:rsidRDefault="002C5F67">
                  <w:pPr>
                    <w:keepNext/>
                    <w:keepLines/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5F67" w:rsidRDefault="002C5F67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C5F67" w:rsidRDefault="002C5F67">
            <w:pPr>
              <w:keepNext/>
              <w:keepLines/>
              <w:tabs>
                <w:tab w:val="left" w:pos="3240"/>
                <w:tab w:val="left" w:pos="51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2C5F67" w:rsidRDefault="002C5F67" w:rsidP="002C5F6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2C5F67" w:rsidRDefault="002C5F67" w:rsidP="002C5F6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4"/>
          <w:szCs w:val="24"/>
        </w:rPr>
      </w:pPr>
      <w:r>
        <w:rPr>
          <w:rFonts w:ascii="Helv" w:hAnsi="Helv" w:cs="Helv"/>
          <w:color w:val="000000"/>
          <w:sz w:val="24"/>
          <w:szCs w:val="24"/>
        </w:rPr>
        <w:t xml:space="preserve">Abbiamo bisogno di un prelievo urgente dal fondo spese obbligatorie per € 110.000 sul capitolo 7922. Una spesa così elevata non era prevedibile in fase di bilancio di previsione in quanto sono fatture (in parte già pervenute e in parte che </w:t>
      </w:r>
      <w:proofErr w:type="spellStart"/>
      <w:r>
        <w:rPr>
          <w:rFonts w:ascii="Helv" w:hAnsi="Helv" w:cs="Helv"/>
          <w:color w:val="000000"/>
          <w:sz w:val="24"/>
          <w:szCs w:val="24"/>
        </w:rPr>
        <w:t>perverrano</w:t>
      </w:r>
      <w:proofErr w:type="spellEnd"/>
      <w:r>
        <w:rPr>
          <w:rFonts w:ascii="Helv" w:hAnsi="Helv" w:cs="Helv"/>
          <w:color w:val="000000"/>
          <w:sz w:val="24"/>
          <w:szCs w:val="24"/>
        </w:rPr>
        <w:t xml:space="preserve"> nel corso del 2017) che si riferiscono all'estinzione parziale del Bond effettuata a dicembre 2016. La mancanza di previsione del calcolo dell'IVA deriva anche dalla difficoltà interpretativa della parte contrattuale relativa a questa operazione, che obbliga comunque Regione ad adottare comportamenti che prevengano eventuali sanzioni dell'Agenzia delle Entrate.   Attenzione: per rispettare le scadenze fiscali è necessario avere la disponibilità entro il 12 febbraio.</w:t>
      </w:r>
    </w:p>
    <w:p w:rsidR="002C5F67" w:rsidRDefault="002C5F67" w:rsidP="002C5F6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4"/>
          <w:szCs w:val="24"/>
        </w:rPr>
      </w:pPr>
      <w:r>
        <w:rPr>
          <w:rFonts w:ascii="Helv" w:hAnsi="Helv" w:cs="Helv"/>
          <w:color w:val="000000"/>
          <w:sz w:val="24"/>
          <w:szCs w:val="24"/>
        </w:rPr>
        <w:t>Grazie per la collaborazione.</w:t>
      </w:r>
    </w:p>
    <w:p w:rsidR="002C5F67" w:rsidRDefault="002C5F67" w:rsidP="002C5F6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4"/>
          <w:szCs w:val="24"/>
        </w:rPr>
      </w:pPr>
    </w:p>
    <w:p w:rsidR="002C5F67" w:rsidRDefault="002C5F67" w:rsidP="002C5F67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4"/>
          <w:szCs w:val="24"/>
        </w:rPr>
      </w:pPr>
    </w:p>
    <w:p w:rsidR="00661400" w:rsidRDefault="002C5F67" w:rsidP="002C5F67">
      <w:r>
        <w:rPr>
          <w:rFonts w:ascii="Helv" w:hAnsi="Helv" w:cs="Helv"/>
          <w:color w:val="000000"/>
          <w:sz w:val="20"/>
          <w:szCs w:val="20"/>
        </w:rPr>
        <w:t>Mario Assi</w:t>
      </w:r>
      <w:r>
        <w:rPr>
          <w:rFonts w:ascii="Helv" w:hAnsi="Helv" w:cs="Helv"/>
          <w:color w:val="000000"/>
          <w:sz w:val="20"/>
          <w:szCs w:val="20"/>
        </w:rPr>
        <w:br/>
        <w:t>Presidenza</w:t>
      </w:r>
      <w:r>
        <w:rPr>
          <w:rFonts w:ascii="Helv" w:hAnsi="Helv" w:cs="Helv"/>
          <w:color w:val="000000"/>
          <w:sz w:val="20"/>
          <w:szCs w:val="20"/>
        </w:rPr>
        <w:br/>
        <w:t>UO Programmazione e gestione finanziaria</w:t>
      </w:r>
      <w:r>
        <w:rPr>
          <w:rFonts w:ascii="Helv" w:hAnsi="Helv" w:cs="Helv"/>
          <w:color w:val="000000"/>
          <w:sz w:val="20"/>
          <w:szCs w:val="20"/>
        </w:rPr>
        <w:br/>
        <w:t>Struttura Ragioneria: Contabilità economico patrimoniale, integrazione con la contabilità finanziaria e adempimenti fiscali</w:t>
      </w:r>
      <w:r>
        <w:rPr>
          <w:rFonts w:ascii="Helv" w:hAnsi="Helv" w:cs="Helv"/>
          <w:color w:val="000000"/>
          <w:sz w:val="20"/>
          <w:szCs w:val="20"/>
        </w:rPr>
        <w:br/>
        <w:t>Tel. 02-6765.3221</w:t>
      </w:r>
      <w:r>
        <w:rPr>
          <w:rFonts w:ascii="Helv" w:hAnsi="Helv" w:cs="Helv"/>
          <w:color w:val="000000"/>
          <w:sz w:val="20"/>
          <w:szCs w:val="20"/>
        </w:rPr>
        <w:br/>
      </w:r>
      <w:proofErr w:type="spellStart"/>
      <w:r>
        <w:rPr>
          <w:rFonts w:ascii="Helv" w:hAnsi="Helv" w:cs="Helv"/>
          <w:color w:val="000000"/>
          <w:sz w:val="20"/>
          <w:szCs w:val="20"/>
        </w:rPr>
        <w:t>E_mail</w:t>
      </w:r>
      <w:proofErr w:type="spellEnd"/>
      <w:r>
        <w:rPr>
          <w:rFonts w:ascii="Helv" w:hAnsi="Helv" w:cs="Helv"/>
          <w:color w:val="000000"/>
          <w:sz w:val="20"/>
          <w:szCs w:val="20"/>
        </w:rPr>
        <w:t>: mario_assi@regione.lombardia.it</w:t>
      </w:r>
    </w:p>
    <w:sectPr w:rsidR="00661400" w:rsidSect="0080520D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7"/>
    <w:rsid w:val="00287AF6"/>
    <w:rsid w:val="002C5F67"/>
    <w:rsid w:val="0066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C6C49-85D9-498E-A991-D946A023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Zambianchi</dc:creator>
  <cp:keywords/>
  <dc:description/>
  <cp:lastModifiedBy>Paola Zambianchi</cp:lastModifiedBy>
  <cp:revision>2</cp:revision>
  <dcterms:created xsi:type="dcterms:W3CDTF">2017-02-01T11:01:00Z</dcterms:created>
  <dcterms:modified xsi:type="dcterms:W3CDTF">2017-02-01T11:01:00Z</dcterms:modified>
</cp:coreProperties>
</file>